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BEB1" w14:textId="77777777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EXECUÇÃO DA MISSÃO DE TRABALHO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72220D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3EA8452B" w:rsidR="00C82797" w:rsidRPr="00A537EA" w:rsidRDefault="00A4444D" w:rsidP="0072220D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4E6776DB" w14:textId="77777777" w:rsidTr="0072220D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40D3194D" w:rsidR="00C82797" w:rsidRPr="00424BCD" w:rsidRDefault="00E454FD" w:rsidP="0072220D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20"/>
                  </w:rPr>
                  <w:t>Universidade Federal do Rio de Janeiro</w:t>
                </w:r>
              </w:p>
            </w:tc>
          </w:tr>
        </w:tbl>
        <w:p w14:paraId="724798FB" w14:textId="09992481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nome da IES/IP </w:t>
          </w:r>
          <w:r w:rsidR="00A4444D">
            <w:rPr>
              <w:rFonts w:ascii="Century Gothic" w:hAnsi="Century Gothic"/>
              <w:i/>
              <w:sz w:val="14"/>
            </w:rPr>
            <w:t>cuja</w:t>
          </w:r>
          <w:r w:rsidRPr="00A537EA">
            <w:rPr>
              <w:rFonts w:ascii="Century Gothic" w:hAnsi="Century Gothic"/>
              <w:i/>
              <w:sz w:val="14"/>
            </w:rPr>
            <w:t xml:space="preserve"> missão de trabalho estará vinculada.</w:t>
          </w:r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92694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2931E54" w14:textId="77777777" w:rsidTr="0092694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4DFE6C2F" w:rsidR="000322B3" w:rsidRPr="00B52C51" w:rsidRDefault="00424BC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tema vinculado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tema vinculado&gt;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92694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92694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6B799D5F" w:rsidR="000322B3" w:rsidRPr="00B52C51" w:rsidRDefault="00E454F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t>Denise Maria Guimarães Freire</w:t>
                </w:r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r w:rsidRPr="00A537EA">
            <w:rPr>
              <w:rFonts w:ascii="Century Gothic" w:hAnsi="Century Gothic"/>
              <w:i/>
              <w:sz w:val="14"/>
            </w:rPr>
            <w:t>financiado.</w:t>
          </w:r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  <w15:repeatingSection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  <w15:repeatingSectionItem/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4F7A44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54CA1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2E5C52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Cooperação Internacional</w:t>
                        </w:r>
                      </w:p>
                      <w:p w14:paraId="60376446" w14:textId="4B748528" w:rsidR="006241FE" w:rsidRPr="00A537EA" w:rsidRDefault="00E454FD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X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E454FD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>no sinal 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8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 aparece ao final desta.</w:t>
          </w:r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  <w:bookmarkStart w:id="0" w:name="_GoBack"/>
      <w:bookmarkEnd w:id="0"/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361FA9FC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3672EBA9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Identificação do Plano de Trabalho:</w:t>
                </w:r>
              </w:p>
            </w:tc>
          </w:tr>
        </w:tbl>
        <w:p w14:paraId="77C90BC0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1CFBAFE8" w:rsidR="000322B3" w:rsidRPr="000322B3" w:rsidRDefault="00AD5670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Trabalh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identificação da missão de trabalho, contida no Plano de Trabalho&gt;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6ED6A8D3" w14:textId="26FFFDBE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previsto no Plano de Trabalho.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03590AE2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90"/>
            <w:gridCol w:w="209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D4464E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6C185A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placeholder>
                  <w:docPart w:val="4BB713AEFC2E4B3586895402B936BC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placeholder>
                  <w:docPart w:val="3543759DA5684A3A9FB5666B2BC7CE5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90"/>
            <w:gridCol w:w="209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041A97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6C185A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placeholder>
                  <w:docPart w:val="3FAEDB2C370A449F92E9AFA68EE73B7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placeholder>
                  <w:docPart w:val="D192BA7FDEEF4E5BAD87B0523B649CE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92694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92694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trabalho.</w:t>
          </w:r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393357A1" w:rsidR="000322B3" w:rsidRPr="00A537EA" w:rsidRDefault="000322B3" w:rsidP="000322B3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13"/>
            <w:gridCol w:w="1913"/>
            <w:gridCol w:w="2000"/>
            <w:gridCol w:w="486"/>
            <w:gridCol w:w="1488"/>
            <w:gridCol w:w="22"/>
          </w:tblGrid>
          <w:tr w:rsidR="000322B3" w:rsidRPr="00A537EA" w14:paraId="2AFEFC40" w14:textId="77777777" w:rsidTr="0092694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AD5670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92694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92694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92694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92694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92694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92694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Informar todas as despesas da missão de trabalho e detalhes da sua execução.</w:t>
          </w:r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92694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AD5670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AD5670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Transcorridos/Pessoas Contatadas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92694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E75D7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92694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E75D7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92694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0322B3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r w:rsidRPr="00A537EA">
        <w:rPr>
          <w:rFonts w:ascii="Century Gothic" w:hAnsi="Century Gothic"/>
          <w:sz w:val="16"/>
        </w:rPr>
        <w:t>PrInt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5066"/>
      </w:tblGrid>
      <w:tr w:rsidR="000322B3" w:rsidRPr="00A537EA" w14:paraId="234BF8ED" w14:textId="77777777" w:rsidTr="0092694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92694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92694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A95194">
      <w:headerReference w:type="default" r:id="rId9"/>
      <w:footerReference w:type="default" r:id="rId10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9F77" w14:textId="77777777" w:rsidR="00D54F1F" w:rsidRDefault="00D54F1F">
      <w:r>
        <w:separator/>
      </w:r>
    </w:p>
  </w:endnote>
  <w:endnote w:type="continuationSeparator" w:id="0">
    <w:p w14:paraId="7794ED01" w14:textId="77777777" w:rsidR="00D54F1F" w:rsidRDefault="00D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3DF9" w14:textId="77777777" w:rsidR="00435140" w:rsidRDefault="00E454FD" w:rsidP="00435140">
    <w:pPr>
      <w:pStyle w:val="Rodap"/>
      <w:jc w:val="right"/>
      <w:rPr>
        <w:b/>
        <w:i/>
        <w:sz w:val="18"/>
      </w:rPr>
    </w:pPr>
  </w:p>
  <w:p w14:paraId="06AA42E4" w14:textId="12FFD67F" w:rsidR="00435140" w:rsidRPr="000F2953" w:rsidRDefault="007A11C0" w:rsidP="00435140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B17B28">
      <w:rPr>
        <w:rFonts w:ascii="Century Gothic" w:hAnsi="Century Gothic"/>
        <w:b/>
        <w:bCs/>
        <w:i/>
        <w:noProof/>
        <w:sz w:val="18"/>
      </w:rPr>
      <w:t>1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B17B28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435140" w:rsidRDefault="00E454FD" w:rsidP="00435140">
    <w:pPr>
      <w:ind w:right="-1"/>
      <w:jc w:val="center"/>
      <w:rPr>
        <w:b/>
        <w:sz w:val="18"/>
      </w:rPr>
    </w:pPr>
  </w:p>
  <w:p w14:paraId="1C86797E" w14:textId="77777777" w:rsidR="000A37FA" w:rsidRDefault="00E454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EC9E" w14:textId="77777777" w:rsidR="00D54F1F" w:rsidRDefault="00D54F1F">
      <w:r>
        <w:separator/>
      </w:r>
    </w:p>
  </w:footnote>
  <w:footnote w:type="continuationSeparator" w:id="0">
    <w:p w14:paraId="4E79986A" w14:textId="77777777" w:rsidR="00D54F1F" w:rsidRDefault="00D5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DC2089" w:rsidRPr="00B30A38" w14:paraId="57C31932" w14:textId="77777777" w:rsidTr="00DC2089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DC2089" w:rsidRPr="000F2953" w:rsidRDefault="000322B3" w:rsidP="00DC2089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DC2089" w:rsidRPr="000F2953" w:rsidRDefault="00E454FD" w:rsidP="00DC2089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DC2089" w:rsidRPr="00435140" w:rsidRDefault="007A11C0" w:rsidP="00DC2089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DC2089" w:rsidRDefault="007A11C0" w:rsidP="00DC2089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7538C551" w:rsidR="00B17B28" w:rsidRPr="000F2953" w:rsidRDefault="00B17B28" w:rsidP="00DC2089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</w:t>
          </w:r>
          <w:r w:rsidR="00E454FD">
            <w:rPr>
              <w:rFonts w:ascii="Century Gothic" w:hAnsi="Century Gothic"/>
              <w:b/>
              <w:caps/>
              <w:color w:val="FF0000"/>
            </w:rPr>
            <w:t>UFRJ</w:t>
          </w:r>
          <w:r>
            <w:rPr>
              <w:rFonts w:ascii="Century Gothic" w:hAnsi="Century Gothic"/>
              <w:b/>
              <w:caps/>
              <w:color w:val="FF0000"/>
            </w:rPr>
            <w:t>&gt;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DC2089" w:rsidRPr="00C01E52" w:rsidRDefault="000322B3" w:rsidP="00DC2089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0A37FA" w:rsidRPr="000322B3" w:rsidRDefault="00E454FD" w:rsidP="006B1C10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B3"/>
    <w:rsid w:val="0002565E"/>
    <w:rsid w:val="000322B3"/>
    <w:rsid w:val="00041A97"/>
    <w:rsid w:val="00070FF4"/>
    <w:rsid w:val="00072E95"/>
    <w:rsid w:val="001A48C6"/>
    <w:rsid w:val="001D24D7"/>
    <w:rsid w:val="0021576D"/>
    <w:rsid w:val="00234B19"/>
    <w:rsid w:val="00277929"/>
    <w:rsid w:val="002A13E3"/>
    <w:rsid w:val="002F4697"/>
    <w:rsid w:val="002F62EB"/>
    <w:rsid w:val="0034272F"/>
    <w:rsid w:val="00362F0D"/>
    <w:rsid w:val="003815DA"/>
    <w:rsid w:val="003F0DC1"/>
    <w:rsid w:val="00424BCD"/>
    <w:rsid w:val="00432963"/>
    <w:rsid w:val="00462463"/>
    <w:rsid w:val="004736FD"/>
    <w:rsid w:val="00490B8C"/>
    <w:rsid w:val="004B0957"/>
    <w:rsid w:val="004C20EE"/>
    <w:rsid w:val="00566C01"/>
    <w:rsid w:val="005713CE"/>
    <w:rsid w:val="005C44BB"/>
    <w:rsid w:val="006241FE"/>
    <w:rsid w:val="00745ABA"/>
    <w:rsid w:val="00754E04"/>
    <w:rsid w:val="007A11C0"/>
    <w:rsid w:val="007C084E"/>
    <w:rsid w:val="007E5D6A"/>
    <w:rsid w:val="00815D9C"/>
    <w:rsid w:val="00820F3A"/>
    <w:rsid w:val="00832582"/>
    <w:rsid w:val="00863222"/>
    <w:rsid w:val="008918ED"/>
    <w:rsid w:val="008A58CE"/>
    <w:rsid w:val="008E1146"/>
    <w:rsid w:val="00991307"/>
    <w:rsid w:val="009D2F61"/>
    <w:rsid w:val="009D5B5F"/>
    <w:rsid w:val="009D6628"/>
    <w:rsid w:val="009E43B6"/>
    <w:rsid w:val="009F7A28"/>
    <w:rsid w:val="00A4444D"/>
    <w:rsid w:val="00A62B31"/>
    <w:rsid w:val="00A85B60"/>
    <w:rsid w:val="00AD4A38"/>
    <w:rsid w:val="00AD5670"/>
    <w:rsid w:val="00AE73A5"/>
    <w:rsid w:val="00B1345A"/>
    <w:rsid w:val="00B13706"/>
    <w:rsid w:val="00B17B28"/>
    <w:rsid w:val="00B52C51"/>
    <w:rsid w:val="00BD2E6A"/>
    <w:rsid w:val="00BD3C67"/>
    <w:rsid w:val="00C419C0"/>
    <w:rsid w:val="00C5233B"/>
    <w:rsid w:val="00C52974"/>
    <w:rsid w:val="00C82797"/>
    <w:rsid w:val="00C96D8C"/>
    <w:rsid w:val="00CA4ADC"/>
    <w:rsid w:val="00D10800"/>
    <w:rsid w:val="00D341B1"/>
    <w:rsid w:val="00D4464E"/>
    <w:rsid w:val="00D4719F"/>
    <w:rsid w:val="00D54F1F"/>
    <w:rsid w:val="00D71F08"/>
    <w:rsid w:val="00E12419"/>
    <w:rsid w:val="00E17F4D"/>
    <w:rsid w:val="00E454FD"/>
    <w:rsid w:val="00E50ED7"/>
    <w:rsid w:val="00E75D7B"/>
    <w:rsid w:val="00E865A3"/>
    <w:rsid w:val="00EA4822"/>
    <w:rsid w:val="00EA5CD3"/>
    <w:rsid w:val="00EC2A11"/>
    <w:rsid w:val="00EE5083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  <w15:chartTrackingRefBased/>
  <w15:docId w15:val="{499DD168-9D00-4633-9536-05B4A555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D692-4CEC-430B-A4C2-BD916EEE2314}"/>
      </w:docPartPr>
      <w:docPartBody>
        <w:p w:rsidR="00805427" w:rsidRDefault="00C65BA8">
          <w:r w:rsidRPr="006C6CD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BB713AEFC2E4B3586895402B936B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F1048-5A72-45A6-A497-08F9493DF643}"/>
      </w:docPartPr>
      <w:docPartBody>
        <w:p w:rsidR="00805427" w:rsidRDefault="00C65BA8" w:rsidP="00C65BA8">
          <w:pPr>
            <w:pStyle w:val="4BB713AEFC2E4B3586895402B936BC76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43759DA5684A3A9FB5666B2BC7C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8907-96DB-4E21-ABAB-C3F633687657}"/>
      </w:docPartPr>
      <w:docPartBody>
        <w:p w:rsidR="00805427" w:rsidRDefault="00C65BA8" w:rsidP="00C65BA8">
          <w:pPr>
            <w:pStyle w:val="3543759DA5684A3A9FB5666B2BC7CE5F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EDB2C370A449F92E9AFA68EE73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85289-6C76-4282-A568-EBFD45AEE618}"/>
      </w:docPartPr>
      <w:docPartBody>
        <w:p w:rsidR="00805427" w:rsidRDefault="00C65BA8" w:rsidP="00C65BA8">
          <w:pPr>
            <w:pStyle w:val="3FAEDB2C370A449F92E9AFA68EE73B7E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92BA7FDEEF4E5BAD87B0523B649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5E669-EFCB-4F20-9886-137D0BC52266}"/>
      </w:docPartPr>
      <w:docPartBody>
        <w:p w:rsidR="00805427" w:rsidRDefault="00C65BA8" w:rsidP="00C65BA8">
          <w:pPr>
            <w:pStyle w:val="D192BA7FDEEF4E5BAD87B0523B649CEC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A8"/>
    <w:rsid w:val="00540AE4"/>
    <w:rsid w:val="006C7121"/>
    <w:rsid w:val="00805427"/>
    <w:rsid w:val="00B578ED"/>
    <w:rsid w:val="00BA2916"/>
    <w:rsid w:val="00C519B7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5427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1B6A-4DED-4E37-852E-2653D492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Escobar</dc:creator>
  <cp:keywords/>
  <dc:description/>
  <cp:lastModifiedBy>Andrea Reis Ferreira Torres</cp:lastModifiedBy>
  <cp:revision>2</cp:revision>
  <cp:lastPrinted>2019-10-31T11:43:00Z</cp:lastPrinted>
  <dcterms:created xsi:type="dcterms:W3CDTF">2019-12-06T17:13:00Z</dcterms:created>
  <dcterms:modified xsi:type="dcterms:W3CDTF">2019-12-06T17:13:00Z</dcterms:modified>
</cp:coreProperties>
</file>